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A8" w:rsidRDefault="001F57A8">
      <w:pPr>
        <w:spacing w:line="240" w:lineRule="auto"/>
        <w:jc w:val="right"/>
        <w:rPr>
          <w:b/>
          <w:sz w:val="32"/>
          <w:szCs w:val="32"/>
        </w:rPr>
      </w:pPr>
      <w:bookmarkStart w:id="0" w:name="_GoBack"/>
      <w:bookmarkEnd w:id="0"/>
    </w:p>
    <w:p w:rsidR="001F57A8" w:rsidRDefault="001F57A8">
      <w:pPr>
        <w:spacing w:line="240" w:lineRule="auto"/>
      </w:pPr>
    </w:p>
    <w:p w:rsidR="001F57A8" w:rsidRDefault="00A668C9">
      <w:pPr>
        <w:spacing w:line="240" w:lineRule="auto"/>
        <w:jc w:val="right"/>
        <w:rPr>
          <w:b/>
          <w:sz w:val="32"/>
          <w:szCs w:val="32"/>
        </w:rPr>
      </w:pPr>
      <w:r>
        <w:t xml:space="preserve">    </w:t>
      </w:r>
      <w:r>
        <w:rPr>
          <w:b/>
          <w:sz w:val="32"/>
          <w:szCs w:val="32"/>
        </w:rPr>
        <w:t xml:space="preserve">Learning Logs in John Logie Baird Primary School </w:t>
      </w:r>
    </w:p>
    <w:p w:rsidR="001F57A8" w:rsidRDefault="00A668C9">
      <w:pPr>
        <w:spacing w:line="240" w:lineRule="auto"/>
        <w:jc w:val="right"/>
      </w:pPr>
      <w:r>
        <w:rPr>
          <w:b/>
          <w:sz w:val="32"/>
          <w:szCs w:val="32"/>
        </w:rPr>
        <w:t>Updated October 2024</w:t>
      </w:r>
    </w:p>
    <w:p w:rsidR="001F57A8" w:rsidRDefault="001F57A8">
      <w:pPr>
        <w:spacing w:line="240" w:lineRule="auto"/>
        <w:jc w:val="right"/>
      </w:pPr>
    </w:p>
    <w:p w:rsidR="001F57A8" w:rsidRDefault="00A668C9">
      <w:pPr>
        <w:spacing w:before="240" w:after="240" w:line="240" w:lineRule="auto"/>
        <w:ind w:left="1080" w:hanging="360"/>
        <w:rPr>
          <w:sz w:val="24"/>
          <w:szCs w:val="24"/>
        </w:rPr>
      </w:pPr>
      <w:r>
        <w:rPr>
          <w:b/>
          <w:sz w:val="24"/>
          <w:szCs w:val="24"/>
        </w:rPr>
        <w:t>The aims of learning logs are</w:t>
      </w:r>
      <w:r>
        <w:rPr>
          <w:sz w:val="24"/>
          <w:szCs w:val="24"/>
        </w:rPr>
        <w:t xml:space="preserve">: </w:t>
      </w:r>
    </w:p>
    <w:p w:rsidR="001F57A8" w:rsidRDefault="00A668C9">
      <w:pPr>
        <w:spacing w:before="240" w:after="240" w:line="240" w:lineRule="auto"/>
        <w:ind w:left="1700" w:hanging="560"/>
        <w:rPr>
          <w:sz w:val="24"/>
          <w:szCs w:val="24"/>
        </w:rPr>
      </w:pPr>
      <w:r>
        <w:rPr>
          <w:sz w:val="20"/>
          <w:szCs w:val="20"/>
        </w:rPr>
        <w:t>·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To show progression and reflect on learning</w:t>
      </w:r>
    </w:p>
    <w:p w:rsidR="001F57A8" w:rsidRDefault="00A668C9">
      <w:pPr>
        <w:spacing w:before="240" w:after="240" w:line="240" w:lineRule="auto"/>
        <w:ind w:left="1700" w:hanging="560"/>
        <w:rPr>
          <w:sz w:val="24"/>
          <w:szCs w:val="24"/>
        </w:rPr>
      </w:pPr>
      <w:r>
        <w:rPr>
          <w:sz w:val="20"/>
          <w:szCs w:val="20"/>
        </w:rPr>
        <w:t>·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To demonstrate a ‘learning journey’</w:t>
      </w:r>
    </w:p>
    <w:p w:rsidR="001F57A8" w:rsidRDefault="00A668C9">
      <w:pPr>
        <w:spacing w:before="240" w:after="240" w:line="240" w:lineRule="auto"/>
        <w:ind w:left="1700" w:hanging="560"/>
        <w:rPr>
          <w:sz w:val="24"/>
          <w:szCs w:val="24"/>
        </w:rPr>
      </w:pPr>
      <w:r>
        <w:rPr>
          <w:sz w:val="20"/>
          <w:szCs w:val="20"/>
        </w:rPr>
        <w:t>·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To use as a tool to help children understand their targets and achievements</w:t>
      </w:r>
    </w:p>
    <w:p w:rsidR="001F57A8" w:rsidRDefault="00A668C9">
      <w:pPr>
        <w:spacing w:before="240" w:after="240" w:line="240" w:lineRule="auto"/>
        <w:ind w:left="1700" w:hanging="560"/>
        <w:rPr>
          <w:sz w:val="24"/>
          <w:szCs w:val="24"/>
        </w:rPr>
      </w:pPr>
      <w:r>
        <w:rPr>
          <w:sz w:val="20"/>
          <w:szCs w:val="20"/>
        </w:rPr>
        <w:t>·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To record significant assessments/progress</w:t>
      </w:r>
    </w:p>
    <w:p w:rsidR="001F57A8" w:rsidRDefault="00A668C9">
      <w:pPr>
        <w:spacing w:before="240" w:after="240" w:line="240" w:lineRule="auto"/>
        <w:ind w:left="1700" w:hanging="560"/>
        <w:rPr>
          <w:sz w:val="24"/>
          <w:szCs w:val="24"/>
        </w:rPr>
      </w:pPr>
      <w:r>
        <w:rPr>
          <w:sz w:val="20"/>
          <w:szCs w:val="20"/>
        </w:rPr>
        <w:t>·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To record achievements of which children are particularly proud.</w:t>
      </w:r>
    </w:p>
    <w:p w:rsidR="001F57A8" w:rsidRDefault="00A668C9">
      <w:pPr>
        <w:spacing w:before="240" w:after="240" w:line="240" w:lineRule="auto"/>
        <w:ind w:left="1700" w:hanging="560"/>
        <w:rPr>
          <w:sz w:val="24"/>
          <w:szCs w:val="24"/>
        </w:rPr>
      </w:pPr>
      <w:r>
        <w:rPr>
          <w:sz w:val="20"/>
          <w:szCs w:val="20"/>
        </w:rPr>
        <w:t>·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To use as a tool for parents/carers to view learning</w:t>
      </w:r>
    </w:p>
    <w:p w:rsidR="001F57A8" w:rsidRDefault="001F57A8">
      <w:pPr>
        <w:spacing w:before="240" w:after="240" w:line="240" w:lineRule="auto"/>
        <w:ind w:left="1700" w:hanging="560"/>
        <w:rPr>
          <w:sz w:val="24"/>
          <w:szCs w:val="24"/>
        </w:rPr>
      </w:pPr>
    </w:p>
    <w:p w:rsidR="001F57A8" w:rsidRDefault="00A668C9">
      <w:pPr>
        <w:spacing w:before="240" w:after="240" w:line="240" w:lineRule="auto"/>
        <w:ind w:left="1120" w:hanging="560"/>
        <w:rPr>
          <w:sz w:val="24"/>
          <w:szCs w:val="24"/>
        </w:rPr>
      </w:pPr>
      <w:r>
        <w:rPr>
          <w:b/>
          <w:sz w:val="24"/>
          <w:szCs w:val="24"/>
        </w:rPr>
        <w:t xml:space="preserve"> Content of </w:t>
      </w:r>
      <w:r>
        <w:rPr>
          <w:b/>
          <w:sz w:val="24"/>
          <w:szCs w:val="24"/>
        </w:rPr>
        <w:t>Learning Logs can include:</w:t>
      </w:r>
      <w:r>
        <w:rPr>
          <w:sz w:val="24"/>
          <w:szCs w:val="24"/>
        </w:rPr>
        <w:t xml:space="preserve"> </w:t>
      </w:r>
    </w:p>
    <w:p w:rsidR="001F57A8" w:rsidRDefault="00A668C9">
      <w:pPr>
        <w:spacing w:before="240" w:after="240" w:line="240" w:lineRule="auto"/>
        <w:ind w:left="1700" w:hanging="560"/>
        <w:rPr>
          <w:sz w:val="24"/>
          <w:szCs w:val="24"/>
        </w:rPr>
      </w:pPr>
      <w:r>
        <w:rPr>
          <w:sz w:val="20"/>
          <w:szCs w:val="20"/>
        </w:rPr>
        <w:t>·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Photos</w:t>
      </w:r>
    </w:p>
    <w:p w:rsidR="001F57A8" w:rsidRDefault="00A668C9">
      <w:pPr>
        <w:spacing w:before="240" w:after="240" w:line="240" w:lineRule="auto"/>
        <w:ind w:left="1700" w:hanging="560"/>
        <w:rPr>
          <w:sz w:val="24"/>
          <w:szCs w:val="24"/>
        </w:rPr>
      </w:pPr>
      <w:r>
        <w:rPr>
          <w:sz w:val="20"/>
          <w:szCs w:val="20"/>
        </w:rPr>
        <w:t>·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Reflections – thoughts, feelings</w:t>
      </w:r>
    </w:p>
    <w:p w:rsidR="001F57A8" w:rsidRDefault="00A668C9">
      <w:pPr>
        <w:spacing w:before="240" w:after="240" w:line="240" w:lineRule="auto"/>
        <w:ind w:left="1700" w:hanging="560"/>
        <w:rPr>
          <w:sz w:val="24"/>
          <w:szCs w:val="24"/>
        </w:rPr>
      </w:pPr>
      <w:r>
        <w:rPr>
          <w:sz w:val="20"/>
          <w:szCs w:val="20"/>
        </w:rPr>
        <w:t>·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Phrases on stickers</w:t>
      </w:r>
    </w:p>
    <w:p w:rsidR="001F57A8" w:rsidRDefault="00A668C9">
      <w:pPr>
        <w:spacing w:before="240" w:after="240" w:line="240" w:lineRule="auto"/>
        <w:ind w:left="1700" w:hanging="560"/>
        <w:rPr>
          <w:sz w:val="24"/>
          <w:szCs w:val="24"/>
        </w:rPr>
      </w:pPr>
      <w:r>
        <w:rPr>
          <w:sz w:val="20"/>
          <w:szCs w:val="20"/>
        </w:rPr>
        <w:t>·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Parent/carer or external assessor assessments</w:t>
      </w:r>
    </w:p>
    <w:p w:rsidR="001F57A8" w:rsidRDefault="00A668C9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57A8" w:rsidRDefault="00A668C9">
      <w:pPr>
        <w:spacing w:before="240" w:after="240" w:line="240" w:lineRule="auto"/>
        <w:ind w:left="1080" w:hanging="360"/>
        <w:rPr>
          <w:sz w:val="24"/>
          <w:szCs w:val="24"/>
        </w:rPr>
      </w:pPr>
      <w:r>
        <w:rPr>
          <w:b/>
          <w:sz w:val="24"/>
          <w:szCs w:val="24"/>
        </w:rPr>
        <w:t>Content of Learning logs must include:</w:t>
      </w:r>
      <w:r>
        <w:rPr>
          <w:sz w:val="24"/>
          <w:szCs w:val="24"/>
        </w:rPr>
        <w:t xml:space="preserve"> </w:t>
      </w:r>
    </w:p>
    <w:p w:rsidR="001F57A8" w:rsidRDefault="00A668C9">
      <w:pPr>
        <w:spacing w:before="240" w:after="240" w:line="240" w:lineRule="auto"/>
        <w:ind w:left="1700" w:hanging="560"/>
        <w:rPr>
          <w:sz w:val="24"/>
          <w:szCs w:val="24"/>
        </w:rPr>
      </w:pPr>
      <w:r>
        <w:rPr>
          <w:sz w:val="20"/>
          <w:szCs w:val="20"/>
        </w:rPr>
        <w:t>·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Clear targets and success criteria</w:t>
      </w:r>
    </w:p>
    <w:p w:rsidR="001F57A8" w:rsidRDefault="00A668C9">
      <w:pPr>
        <w:spacing w:before="240" w:after="240" w:line="240" w:lineRule="auto"/>
        <w:ind w:left="1700" w:hanging="560"/>
        <w:rPr>
          <w:sz w:val="24"/>
          <w:szCs w:val="24"/>
        </w:rPr>
      </w:pPr>
      <w:r>
        <w:rPr>
          <w:sz w:val="20"/>
          <w:szCs w:val="20"/>
        </w:rPr>
        <w:t>·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Targets with dates</w:t>
      </w:r>
    </w:p>
    <w:p w:rsidR="001F57A8" w:rsidRDefault="00A668C9">
      <w:pPr>
        <w:spacing w:before="240" w:after="240" w:line="240" w:lineRule="auto"/>
        <w:ind w:left="1700" w:hanging="560"/>
        <w:rPr>
          <w:sz w:val="24"/>
          <w:szCs w:val="24"/>
        </w:rPr>
      </w:pPr>
      <w:r>
        <w:rPr>
          <w:sz w:val="20"/>
          <w:szCs w:val="20"/>
        </w:rPr>
        <w:t>·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Supporting evidence of progression and achievement of targets</w:t>
      </w:r>
    </w:p>
    <w:p w:rsidR="001F57A8" w:rsidRDefault="00A668C9">
      <w:pPr>
        <w:spacing w:before="240" w:after="24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57A8" w:rsidRDefault="00A668C9">
      <w:pPr>
        <w:spacing w:before="240" w:after="240" w:line="240" w:lineRule="auto"/>
        <w:ind w:left="10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The following learning logs should be in place for all children:</w:t>
      </w:r>
    </w:p>
    <w:p w:rsidR="001F57A8" w:rsidRDefault="00A668C9">
      <w:pPr>
        <w:spacing w:before="240" w:after="240" w:line="240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1F57A8" w:rsidRDefault="00A668C9">
      <w:pPr>
        <w:spacing w:before="240" w:after="240" w:line="240" w:lineRule="auto"/>
        <w:ind w:left="1700" w:hanging="5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Maths/Numeracy - individual</w:t>
      </w:r>
    </w:p>
    <w:p w:rsidR="001F57A8" w:rsidRDefault="00A668C9">
      <w:pPr>
        <w:spacing w:before="240" w:after="240" w:line="240" w:lineRule="auto"/>
        <w:ind w:left="1700" w:hanging="5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Science - individual</w:t>
      </w:r>
    </w:p>
    <w:p w:rsidR="001F57A8" w:rsidRDefault="00A668C9">
      <w:pPr>
        <w:spacing w:before="240" w:after="200" w:line="240" w:lineRule="auto"/>
        <w:ind w:left="1700" w:hanging="5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IDL – group or individual</w:t>
      </w:r>
    </w:p>
    <w:p w:rsidR="001F57A8" w:rsidRDefault="00A668C9">
      <w:pPr>
        <w:spacing w:before="240" w:after="2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F57A8" w:rsidRDefault="00A668C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This policy upholds the following  articles of the UNCRC:</w:t>
      </w:r>
    </w:p>
    <w:p w:rsidR="001F57A8" w:rsidRDefault="001F57A8">
      <w:pPr>
        <w:spacing w:line="240" w:lineRule="auto"/>
        <w:ind w:left="720"/>
        <w:rPr>
          <w:sz w:val="24"/>
          <w:szCs w:val="24"/>
        </w:rPr>
      </w:pPr>
    </w:p>
    <w:p w:rsidR="001F57A8" w:rsidRDefault="00A668C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The right ‘to contribute meaningfully to the decisions and circumstances that affect their lives’(Article 19)</w:t>
      </w:r>
    </w:p>
    <w:p w:rsidR="001F57A8" w:rsidRDefault="00A668C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Thee right ‘to an opinion and for it to be listened to and taken seriously’ (Article </w:t>
      </w:r>
      <w:r>
        <w:rPr>
          <w:sz w:val="24"/>
          <w:szCs w:val="24"/>
        </w:rPr>
        <w:t>12)</w:t>
      </w:r>
    </w:p>
    <w:p w:rsidR="001F57A8" w:rsidRDefault="00A668C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right to an education that  prepares them for responsible life in a free society. (Article 29) </w:t>
      </w:r>
    </w:p>
    <w:sectPr w:rsidR="001F57A8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C9" w:rsidRDefault="00A668C9">
      <w:pPr>
        <w:spacing w:line="240" w:lineRule="auto"/>
      </w:pPr>
      <w:r>
        <w:separator/>
      </w:r>
    </w:p>
  </w:endnote>
  <w:endnote w:type="continuationSeparator" w:id="0">
    <w:p w:rsidR="00A668C9" w:rsidRDefault="00A66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A8" w:rsidRDefault="00A668C9">
    <w:r>
      <w:rPr>
        <w:b/>
      </w:rPr>
      <w:t xml:space="preserve">Date:   October 2024                               Review Date: October 2026   </w:t>
    </w:r>
    <w:r>
      <w:tab/>
    </w:r>
    <w:r>
      <w:tab/>
    </w:r>
    <w:r>
      <w:tab/>
    </w:r>
    <w:r>
      <w:t xml:space="preserve"> </w:t>
    </w:r>
    <w:r>
      <w:fldChar w:fldCharType="begin"/>
    </w:r>
    <w:r>
      <w:instrText>PAGE</w:instrText>
    </w:r>
    <w:r w:rsidR="005B65C7">
      <w:fldChar w:fldCharType="separate"/>
    </w:r>
    <w:r w:rsidR="005B65C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C9" w:rsidRDefault="00A668C9">
      <w:pPr>
        <w:spacing w:line="240" w:lineRule="auto"/>
      </w:pPr>
      <w:r>
        <w:separator/>
      </w:r>
    </w:p>
  </w:footnote>
  <w:footnote w:type="continuationSeparator" w:id="0">
    <w:p w:rsidR="00A668C9" w:rsidRDefault="00A66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A8" w:rsidRDefault="00A668C9">
    <w:pPr>
      <w:rPr>
        <w:rFonts w:ascii="Lora" w:eastAsia="Lora" w:hAnsi="Lora" w:cs="Lora"/>
        <w:b/>
        <w:color w:val="0000FF"/>
        <w:sz w:val="44"/>
        <w:szCs w:val="44"/>
      </w:rPr>
    </w:pPr>
    <w:r>
      <w:rPr>
        <w:rFonts w:ascii="Lora" w:eastAsia="Lora" w:hAnsi="Lora" w:cs="Lora"/>
        <w:b/>
        <w:color w:val="0000FF"/>
        <w:sz w:val="34"/>
        <w:szCs w:val="34"/>
      </w:rPr>
      <w:t xml:space="preserve"> </w:t>
    </w:r>
    <w:r>
      <w:rPr>
        <w:rFonts w:ascii="Lora" w:eastAsia="Lora" w:hAnsi="Lora" w:cs="Lora"/>
        <w:b/>
        <w:color w:val="0000FF"/>
        <w:sz w:val="44"/>
        <w:szCs w:val="44"/>
      </w:rPr>
      <w:t>John Logie Baird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4819650</wp:posOffset>
          </wp:positionH>
          <wp:positionV relativeFrom="paragraph">
            <wp:posOffset>-57149</wp:posOffset>
          </wp:positionV>
          <wp:extent cx="1631783" cy="738188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1783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-704849</wp:posOffset>
          </wp:positionH>
          <wp:positionV relativeFrom="paragraph">
            <wp:posOffset>-209549</wp:posOffset>
          </wp:positionV>
          <wp:extent cx="995363" cy="1043525"/>
          <wp:effectExtent l="0" t="0" r="0" b="0"/>
          <wp:wrapSquare wrapText="bothSides" distT="114300" distB="114300" distL="114300" distR="114300"/>
          <wp:docPr id="2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5363" cy="104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F57A8" w:rsidRDefault="00A668C9">
    <w:pPr>
      <w:rPr>
        <w:rFonts w:ascii="Candara" w:eastAsia="Candara" w:hAnsi="Candara" w:cs="Candara"/>
        <w:b/>
        <w:color w:val="1C4587"/>
        <w:sz w:val="38"/>
        <w:szCs w:val="38"/>
      </w:rPr>
    </w:pPr>
    <w:r>
      <w:rPr>
        <w:rFonts w:ascii="Candara" w:eastAsia="Candara" w:hAnsi="Candara" w:cs="Candara"/>
        <w:b/>
        <w:color w:val="1C4587"/>
        <w:sz w:val="46"/>
        <w:szCs w:val="46"/>
      </w:rPr>
      <w:t xml:space="preserve">  </w:t>
    </w:r>
    <w:r>
      <w:rPr>
        <w:sz w:val="44"/>
        <w:szCs w:val="44"/>
      </w:rPr>
      <w:t>Primary School</w:t>
    </w:r>
    <w:r>
      <w:rPr>
        <w:sz w:val="36"/>
        <w:szCs w:val="36"/>
      </w:rPr>
      <w:t xml:space="preserve"> </w:t>
    </w:r>
    <w:r>
      <w:rPr>
        <w:rFonts w:ascii="Candara" w:eastAsia="Candara" w:hAnsi="Candara" w:cs="Candara"/>
        <w:b/>
        <w:color w:val="1C4587"/>
        <w:sz w:val="40"/>
        <w:szCs w:val="40"/>
      </w:rPr>
      <w:t xml:space="preserve"> </w:t>
    </w:r>
    <w:r>
      <w:rPr>
        <w:rFonts w:ascii="Candara" w:eastAsia="Candara" w:hAnsi="Candara" w:cs="Candara"/>
        <w:b/>
        <w:color w:val="1C4587"/>
        <w:sz w:val="38"/>
        <w:szCs w:val="38"/>
      </w:rPr>
      <w:t xml:space="preserve">       </w:t>
    </w:r>
  </w:p>
  <w:p w:rsidR="001F57A8" w:rsidRDefault="00A668C9">
    <w:pPr>
      <w:spacing w:before="240" w:line="26" w:lineRule="auto"/>
      <w:jc w:val="center"/>
      <w:rPr>
        <w:b/>
        <w:i/>
        <w:color w:val="5B9BD5"/>
        <w:sz w:val="16"/>
        <w:szCs w:val="16"/>
      </w:rPr>
    </w:pPr>
    <w:r>
      <w:rPr>
        <w:b/>
        <w:i/>
        <w:color w:val="5B9BD5"/>
        <w:sz w:val="16"/>
        <w:szCs w:val="16"/>
      </w:rPr>
      <w:t xml:space="preserve">Our Vision:  Nurturing and inspiring everyone to reach their full potential.   </w:t>
    </w:r>
  </w:p>
  <w:p w:rsidR="001F57A8" w:rsidRDefault="00A668C9">
    <w:pPr>
      <w:spacing w:before="240" w:line="26" w:lineRule="auto"/>
      <w:jc w:val="center"/>
      <w:rPr>
        <w:rFonts w:ascii="Candara" w:eastAsia="Candara" w:hAnsi="Candara" w:cs="Candara"/>
        <w:b/>
        <w:color w:val="1C4587"/>
        <w:sz w:val="34"/>
        <w:szCs w:val="34"/>
      </w:rPr>
    </w:pPr>
    <w:r>
      <w:rPr>
        <w:b/>
        <w:i/>
        <w:color w:val="5B9BD5"/>
        <w:sz w:val="16"/>
        <w:szCs w:val="16"/>
      </w:rPr>
      <w:br/>
    </w:r>
    <w:r>
      <w:rPr>
        <w:b/>
        <w:i/>
        <w:color w:val="1C4587"/>
        <w:sz w:val="16"/>
        <w:szCs w:val="16"/>
      </w:rPr>
      <w:t xml:space="preserve"> </w:t>
    </w:r>
    <w:r>
      <w:rPr>
        <w:b/>
        <w:i/>
        <w:color w:val="5B9BD5"/>
        <w:sz w:val="16"/>
        <w:szCs w:val="16"/>
      </w:rPr>
      <w:t xml:space="preserve">Our Values:  Healthy Relationships, Responsibility, Ambition, Respect  &amp; Equity  </w:t>
    </w:r>
    <w:r>
      <w:rPr>
        <w:rFonts w:ascii="Candara" w:eastAsia="Candara" w:hAnsi="Candara" w:cs="Candara"/>
        <w:b/>
        <w:color w:val="1C4587"/>
        <w:sz w:val="34"/>
        <w:szCs w:val="34"/>
      </w:rPr>
      <w:t xml:space="preserve">       </w:t>
    </w:r>
  </w:p>
  <w:p w:rsidR="001F57A8" w:rsidRDefault="00A668C9">
    <w:r>
      <w:rPr>
        <w:rFonts w:ascii="Candara" w:eastAsia="Candara" w:hAnsi="Candara" w:cs="Candara"/>
        <w:b/>
        <w:color w:val="1C4587"/>
        <w:sz w:val="34"/>
        <w:szCs w:val="34"/>
      </w:rP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90235"/>
    <w:multiLevelType w:val="multilevel"/>
    <w:tmpl w:val="D6922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A8"/>
    <w:rsid w:val="001F57A8"/>
    <w:rsid w:val="005B65C7"/>
    <w:rsid w:val="00A6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2A0C14-BF28-4718-89D3-0B8F6CD2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and Bute Council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Singleton, Rosemary</dc:creator>
  <cp:lastModifiedBy>Singleton, Rosemary</cp:lastModifiedBy>
  <cp:revision>2</cp:revision>
  <dcterms:created xsi:type="dcterms:W3CDTF">2025-01-22T09:07:00Z</dcterms:created>
  <dcterms:modified xsi:type="dcterms:W3CDTF">2025-01-22T09:07:00Z</dcterms:modified>
</cp:coreProperties>
</file>