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2E1" w:rsidRPr="00082FEB" w:rsidRDefault="00F1221C" w:rsidP="00F1221C">
      <w:pPr>
        <w:jc w:val="center"/>
        <w:rPr>
          <w:b/>
          <w:sz w:val="20"/>
          <w:szCs w:val="20"/>
          <w:u w:val="single"/>
        </w:rPr>
      </w:pPr>
      <w:r w:rsidRPr="00082FEB">
        <w:rPr>
          <w:b/>
          <w:sz w:val="20"/>
          <w:szCs w:val="20"/>
          <w:u w:val="single"/>
        </w:rPr>
        <w:t xml:space="preserve">John </w:t>
      </w:r>
      <w:proofErr w:type="spellStart"/>
      <w:r w:rsidRPr="00082FEB">
        <w:rPr>
          <w:b/>
          <w:sz w:val="20"/>
          <w:szCs w:val="20"/>
          <w:u w:val="single"/>
        </w:rPr>
        <w:t>Logie</w:t>
      </w:r>
      <w:proofErr w:type="spellEnd"/>
      <w:r w:rsidRPr="00082FEB">
        <w:rPr>
          <w:b/>
          <w:sz w:val="20"/>
          <w:szCs w:val="20"/>
          <w:u w:val="single"/>
        </w:rPr>
        <w:t xml:space="preserve"> Baird ELCC</w:t>
      </w:r>
    </w:p>
    <w:p w:rsidR="00F1221C" w:rsidRPr="00082FEB" w:rsidRDefault="00F1221C" w:rsidP="00F1221C">
      <w:pPr>
        <w:jc w:val="center"/>
        <w:rPr>
          <w:b/>
          <w:sz w:val="20"/>
          <w:szCs w:val="20"/>
          <w:u w:val="single"/>
        </w:rPr>
      </w:pPr>
      <w:r w:rsidRPr="00082FEB">
        <w:rPr>
          <w:b/>
          <w:sz w:val="20"/>
          <w:szCs w:val="20"/>
          <w:u w:val="single"/>
        </w:rPr>
        <w:t xml:space="preserve">Protecting Vulnerable People </w:t>
      </w:r>
    </w:p>
    <w:p w:rsidR="00F1221C" w:rsidRPr="00082FEB" w:rsidRDefault="00F1221C" w:rsidP="00F1221C">
      <w:pPr>
        <w:jc w:val="center"/>
        <w:rPr>
          <w:b/>
          <w:sz w:val="20"/>
          <w:szCs w:val="20"/>
          <w:u w:val="single"/>
        </w:rPr>
      </w:pPr>
    </w:p>
    <w:p w:rsidR="00F1221C" w:rsidRPr="00082FEB" w:rsidRDefault="00F1221C" w:rsidP="00F1221C">
      <w:pPr>
        <w:rPr>
          <w:sz w:val="20"/>
          <w:szCs w:val="20"/>
        </w:rPr>
      </w:pPr>
      <w:r w:rsidRPr="00082FEB">
        <w:rPr>
          <w:sz w:val="20"/>
          <w:szCs w:val="20"/>
        </w:rPr>
        <w:t xml:space="preserve">We aim to ensure that any vulnerable people, whether children, young people or adults are protected and kept safe from harm while they are with staff, volunteers in the establishment. </w:t>
      </w:r>
    </w:p>
    <w:p w:rsidR="00816581" w:rsidRPr="00082FEB" w:rsidRDefault="00816581" w:rsidP="00F1221C">
      <w:pPr>
        <w:rPr>
          <w:sz w:val="20"/>
          <w:szCs w:val="20"/>
        </w:rPr>
      </w:pPr>
      <w:r w:rsidRPr="00082FEB">
        <w:rPr>
          <w:sz w:val="20"/>
          <w:szCs w:val="20"/>
        </w:rPr>
        <w:t xml:space="preserve">In order to achieve this we will ensure staff and volunteers are carefully selected, screened, trained and supervised. </w:t>
      </w:r>
    </w:p>
    <w:p w:rsidR="00816581" w:rsidRPr="00082FEB" w:rsidRDefault="00816581" w:rsidP="00F1221C">
      <w:pPr>
        <w:rPr>
          <w:sz w:val="20"/>
          <w:szCs w:val="20"/>
        </w:rPr>
      </w:pPr>
      <w:r w:rsidRPr="00082FEB">
        <w:rPr>
          <w:sz w:val="20"/>
          <w:szCs w:val="20"/>
        </w:rPr>
        <w:t>Selection:</w:t>
      </w:r>
    </w:p>
    <w:p w:rsidR="00816581" w:rsidRPr="00082FEB" w:rsidRDefault="00816581" w:rsidP="00816581">
      <w:pPr>
        <w:pStyle w:val="ListParagraph"/>
        <w:numPr>
          <w:ilvl w:val="0"/>
          <w:numId w:val="33"/>
        </w:numPr>
        <w:rPr>
          <w:sz w:val="20"/>
          <w:szCs w:val="20"/>
        </w:rPr>
      </w:pPr>
      <w:r w:rsidRPr="00082FEB">
        <w:rPr>
          <w:sz w:val="20"/>
          <w:szCs w:val="20"/>
        </w:rPr>
        <w:t xml:space="preserve">All applications for paid/unpaid positions will complete an application form. </w:t>
      </w:r>
    </w:p>
    <w:p w:rsidR="00816581" w:rsidRPr="00082FEB" w:rsidRDefault="00816581" w:rsidP="00816581">
      <w:pPr>
        <w:pStyle w:val="ListParagraph"/>
        <w:numPr>
          <w:ilvl w:val="0"/>
          <w:numId w:val="33"/>
        </w:numPr>
        <w:rPr>
          <w:sz w:val="20"/>
          <w:szCs w:val="20"/>
        </w:rPr>
      </w:pPr>
      <w:r w:rsidRPr="00082FEB">
        <w:rPr>
          <w:sz w:val="20"/>
          <w:szCs w:val="20"/>
        </w:rPr>
        <w:t xml:space="preserve">Short list applicants will be asked to attend an interview. </w:t>
      </w:r>
    </w:p>
    <w:p w:rsidR="00816581" w:rsidRPr="00082FEB" w:rsidRDefault="00816581" w:rsidP="00816581">
      <w:pPr>
        <w:pStyle w:val="ListParagraph"/>
        <w:numPr>
          <w:ilvl w:val="0"/>
          <w:numId w:val="33"/>
        </w:numPr>
        <w:rPr>
          <w:sz w:val="20"/>
          <w:szCs w:val="20"/>
        </w:rPr>
      </w:pPr>
      <w:r w:rsidRPr="00082FEB">
        <w:rPr>
          <w:sz w:val="20"/>
          <w:szCs w:val="20"/>
        </w:rPr>
        <w:t xml:space="preserve">Short list applicants will be asked to provide references and there will always be taken up prior to conformation of appointment. References will be followed up via phone call or personal contact during which we will discuss the applicant’s suitability to work with vulnerable adults/children/families. </w:t>
      </w:r>
    </w:p>
    <w:p w:rsidR="00816581" w:rsidRPr="00082FEB" w:rsidRDefault="00816581" w:rsidP="00816581">
      <w:pPr>
        <w:pStyle w:val="ListParagraph"/>
        <w:rPr>
          <w:sz w:val="20"/>
          <w:szCs w:val="20"/>
        </w:rPr>
      </w:pPr>
    </w:p>
    <w:p w:rsidR="00816581" w:rsidRPr="00082FEB" w:rsidRDefault="00816581" w:rsidP="00816581">
      <w:pPr>
        <w:rPr>
          <w:sz w:val="20"/>
          <w:szCs w:val="20"/>
        </w:rPr>
      </w:pPr>
      <w:r w:rsidRPr="00082FEB">
        <w:rPr>
          <w:sz w:val="20"/>
          <w:szCs w:val="20"/>
        </w:rPr>
        <w:t>Screening:</w:t>
      </w:r>
    </w:p>
    <w:p w:rsidR="00816581" w:rsidRPr="00082FEB" w:rsidRDefault="00816581" w:rsidP="00816581">
      <w:pPr>
        <w:pStyle w:val="ListParagraph"/>
        <w:numPr>
          <w:ilvl w:val="0"/>
          <w:numId w:val="34"/>
        </w:numPr>
        <w:rPr>
          <w:sz w:val="20"/>
          <w:szCs w:val="20"/>
        </w:rPr>
      </w:pPr>
      <w:r w:rsidRPr="00082FEB">
        <w:rPr>
          <w:sz w:val="20"/>
          <w:szCs w:val="20"/>
        </w:rPr>
        <w:t xml:space="preserve">Where relevant, the successful applicant will be asked to agree to an appropriate disclosure (PVG). These will be completed prior to the start date. </w:t>
      </w:r>
    </w:p>
    <w:p w:rsidR="00816581" w:rsidRPr="00082FEB" w:rsidRDefault="00816581" w:rsidP="00816581">
      <w:pPr>
        <w:pStyle w:val="ListParagraph"/>
        <w:numPr>
          <w:ilvl w:val="0"/>
          <w:numId w:val="34"/>
        </w:numPr>
        <w:rPr>
          <w:sz w:val="20"/>
          <w:szCs w:val="20"/>
        </w:rPr>
      </w:pPr>
      <w:r w:rsidRPr="00082FEB">
        <w:rPr>
          <w:sz w:val="20"/>
          <w:szCs w:val="20"/>
        </w:rPr>
        <w:t xml:space="preserve">SSSC applications will also be applied for before taking up the post. </w:t>
      </w:r>
    </w:p>
    <w:p w:rsidR="00816581" w:rsidRPr="00082FEB" w:rsidRDefault="00816581" w:rsidP="00816581">
      <w:pPr>
        <w:pStyle w:val="ListParagraph"/>
        <w:rPr>
          <w:sz w:val="20"/>
          <w:szCs w:val="20"/>
        </w:rPr>
      </w:pPr>
    </w:p>
    <w:p w:rsidR="00816581" w:rsidRPr="00082FEB" w:rsidRDefault="00816581" w:rsidP="00816581">
      <w:pPr>
        <w:rPr>
          <w:sz w:val="20"/>
          <w:szCs w:val="20"/>
        </w:rPr>
      </w:pPr>
      <w:r w:rsidRPr="00082FEB">
        <w:rPr>
          <w:sz w:val="20"/>
          <w:szCs w:val="20"/>
        </w:rPr>
        <w:t>Training:</w:t>
      </w:r>
    </w:p>
    <w:p w:rsidR="00816581" w:rsidRPr="00082FEB" w:rsidRDefault="00816581" w:rsidP="00816581">
      <w:pPr>
        <w:pStyle w:val="ListParagraph"/>
        <w:numPr>
          <w:ilvl w:val="0"/>
          <w:numId w:val="35"/>
        </w:numPr>
        <w:rPr>
          <w:sz w:val="20"/>
          <w:szCs w:val="20"/>
        </w:rPr>
      </w:pPr>
      <w:r w:rsidRPr="00082FEB">
        <w:rPr>
          <w:sz w:val="20"/>
          <w:szCs w:val="20"/>
        </w:rPr>
        <w:t xml:space="preserve">The successful applicant will have relevant qualifications. </w:t>
      </w:r>
    </w:p>
    <w:p w:rsidR="00816581" w:rsidRPr="00082FEB" w:rsidRDefault="00816581" w:rsidP="00816581">
      <w:pPr>
        <w:pStyle w:val="ListParagraph"/>
        <w:numPr>
          <w:ilvl w:val="0"/>
          <w:numId w:val="35"/>
        </w:numPr>
        <w:rPr>
          <w:sz w:val="20"/>
          <w:szCs w:val="20"/>
        </w:rPr>
      </w:pPr>
      <w:r w:rsidRPr="00082FEB">
        <w:rPr>
          <w:sz w:val="20"/>
          <w:szCs w:val="20"/>
        </w:rPr>
        <w:t xml:space="preserve">They will receive an induction and training which will give an overview for the establishment to ensure they are aware of the purpose, values, services and structure. </w:t>
      </w:r>
    </w:p>
    <w:p w:rsidR="00816581" w:rsidRPr="00082FEB" w:rsidRDefault="00816581" w:rsidP="00816581">
      <w:pPr>
        <w:pStyle w:val="ListParagraph"/>
        <w:numPr>
          <w:ilvl w:val="0"/>
          <w:numId w:val="35"/>
        </w:numPr>
        <w:rPr>
          <w:sz w:val="20"/>
          <w:szCs w:val="20"/>
        </w:rPr>
      </w:pPr>
      <w:r w:rsidRPr="00082FEB">
        <w:rPr>
          <w:sz w:val="20"/>
          <w:szCs w:val="20"/>
        </w:rPr>
        <w:t>Relevant training and support will be provided on an ongoing basis, and will cover information about their role and opportunities for practicing skills needed for the work.</w:t>
      </w:r>
    </w:p>
    <w:p w:rsidR="00816581" w:rsidRPr="00082FEB" w:rsidRDefault="00816581" w:rsidP="00816581">
      <w:pPr>
        <w:pStyle w:val="ListParagraph"/>
        <w:numPr>
          <w:ilvl w:val="0"/>
          <w:numId w:val="35"/>
        </w:numPr>
        <w:rPr>
          <w:sz w:val="20"/>
          <w:szCs w:val="20"/>
        </w:rPr>
      </w:pPr>
      <w:r w:rsidRPr="00082FEB">
        <w:rPr>
          <w:sz w:val="20"/>
          <w:szCs w:val="20"/>
        </w:rPr>
        <w:t xml:space="preserve">Training on specific areas such as Health and Safety, Child Protection, Fire Safety will be given to new staff and volunteers by the Head/Depute of the establishment and will be reviewed annually. </w:t>
      </w:r>
    </w:p>
    <w:p w:rsidR="00816581" w:rsidRPr="00082FEB" w:rsidRDefault="00816581" w:rsidP="00816581">
      <w:pPr>
        <w:rPr>
          <w:sz w:val="20"/>
          <w:szCs w:val="20"/>
        </w:rPr>
      </w:pPr>
    </w:p>
    <w:p w:rsidR="00816581" w:rsidRPr="00082FEB" w:rsidRDefault="00816581" w:rsidP="00816581">
      <w:pPr>
        <w:rPr>
          <w:sz w:val="20"/>
          <w:szCs w:val="20"/>
        </w:rPr>
      </w:pPr>
      <w:r w:rsidRPr="00082FEB">
        <w:rPr>
          <w:sz w:val="20"/>
          <w:szCs w:val="20"/>
        </w:rPr>
        <w:t>Supervision:</w:t>
      </w:r>
    </w:p>
    <w:p w:rsidR="00816581" w:rsidRPr="00082FEB" w:rsidRDefault="00816581" w:rsidP="00816581">
      <w:pPr>
        <w:pStyle w:val="ListParagraph"/>
        <w:numPr>
          <w:ilvl w:val="0"/>
          <w:numId w:val="36"/>
        </w:numPr>
        <w:rPr>
          <w:sz w:val="20"/>
          <w:szCs w:val="20"/>
        </w:rPr>
      </w:pPr>
      <w:r w:rsidRPr="00082FEB">
        <w:rPr>
          <w:sz w:val="20"/>
          <w:szCs w:val="20"/>
        </w:rPr>
        <w:t xml:space="preserve">All staff and volunteers will have a designated supervisor who will provide regular feedback and support. </w:t>
      </w:r>
    </w:p>
    <w:p w:rsidR="00DE363B" w:rsidRPr="00082FEB" w:rsidRDefault="00816581" w:rsidP="0067435A">
      <w:pPr>
        <w:pStyle w:val="ListParagraph"/>
        <w:numPr>
          <w:ilvl w:val="0"/>
          <w:numId w:val="36"/>
        </w:numPr>
        <w:rPr>
          <w:sz w:val="20"/>
          <w:szCs w:val="20"/>
        </w:rPr>
      </w:pPr>
      <w:r w:rsidRPr="00082FEB">
        <w:rPr>
          <w:sz w:val="20"/>
          <w:szCs w:val="20"/>
        </w:rPr>
        <w:t xml:space="preserve">Every member of staff and volunteer will attend annual reviews where their performance, skills and expectations will be discussed. These will be </w:t>
      </w:r>
      <w:r w:rsidR="0084474C" w:rsidRPr="00082FEB">
        <w:rPr>
          <w:sz w:val="20"/>
          <w:szCs w:val="20"/>
        </w:rPr>
        <w:t>logged</w:t>
      </w:r>
      <w:r w:rsidRPr="00082FEB">
        <w:rPr>
          <w:sz w:val="20"/>
          <w:szCs w:val="20"/>
        </w:rPr>
        <w:t xml:space="preserve"> and copies will be available to the member of staff/volunteer.</w:t>
      </w:r>
    </w:p>
    <w:p w:rsidR="0084474C" w:rsidRPr="00082FEB" w:rsidRDefault="0084474C" w:rsidP="0084474C">
      <w:pPr>
        <w:rPr>
          <w:sz w:val="20"/>
          <w:szCs w:val="20"/>
        </w:rPr>
      </w:pPr>
      <w:r w:rsidRPr="00082FEB">
        <w:rPr>
          <w:b/>
          <w:sz w:val="20"/>
          <w:szCs w:val="20"/>
          <w:u w:val="single"/>
        </w:rPr>
        <w:t>Article 19 (protection from violence, abuse and neglect)</w:t>
      </w:r>
      <w:r w:rsidRPr="00082FEB">
        <w:rPr>
          <w:sz w:val="20"/>
          <w:szCs w:val="20"/>
        </w:rPr>
        <w:t>: Governments must do all they can to ensure that children are protected from all forms of violence, abuse, neglect and bad treatment by their parents or anyone else who looks after them</w:t>
      </w:r>
    </w:p>
    <w:p w:rsidR="0084474C" w:rsidRPr="00082FEB" w:rsidRDefault="0084474C" w:rsidP="0084474C">
      <w:pPr>
        <w:rPr>
          <w:sz w:val="20"/>
          <w:szCs w:val="20"/>
        </w:rPr>
      </w:pPr>
    </w:p>
    <w:p w:rsidR="00816581" w:rsidRPr="00082FEB" w:rsidRDefault="00816581" w:rsidP="0067435A">
      <w:pPr>
        <w:rPr>
          <w:sz w:val="20"/>
          <w:szCs w:val="20"/>
        </w:rPr>
      </w:pPr>
    </w:p>
    <w:p w:rsidR="00B9713F" w:rsidRPr="00082FEB" w:rsidRDefault="004832C3" w:rsidP="00B9713F">
      <w:pPr>
        <w:rPr>
          <w:sz w:val="20"/>
          <w:szCs w:val="20"/>
        </w:rPr>
      </w:pPr>
      <w:r w:rsidRPr="00082FEB">
        <w:rPr>
          <w:sz w:val="20"/>
          <w:szCs w:val="20"/>
        </w:rPr>
        <w:t>Updated:</w:t>
      </w:r>
      <w:r w:rsidR="001D2647" w:rsidRPr="00082FEB">
        <w:rPr>
          <w:sz w:val="20"/>
          <w:szCs w:val="20"/>
        </w:rPr>
        <w:t xml:space="preserve"> </w:t>
      </w:r>
      <w:r w:rsidR="003D4A99">
        <w:rPr>
          <w:sz w:val="20"/>
          <w:szCs w:val="20"/>
        </w:rPr>
        <w:t>January 2024</w:t>
      </w:r>
    </w:p>
    <w:p w:rsidR="004832C3" w:rsidRPr="00082FEB" w:rsidRDefault="003D4A99" w:rsidP="00B9713F">
      <w:pPr>
        <w:rPr>
          <w:sz w:val="20"/>
          <w:szCs w:val="20"/>
        </w:rPr>
      </w:pPr>
      <w:r>
        <w:rPr>
          <w:sz w:val="20"/>
          <w:szCs w:val="20"/>
        </w:rPr>
        <w:t>Review: January 2025</w:t>
      </w:r>
      <w:bookmarkStart w:id="0" w:name="_GoBack"/>
      <w:bookmarkEnd w:id="0"/>
    </w:p>
    <w:sectPr w:rsidR="004832C3" w:rsidRPr="00082FEB" w:rsidSect="003646A3">
      <w:type w:val="continuous"/>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632DC"/>
    <w:multiLevelType w:val="hybridMultilevel"/>
    <w:tmpl w:val="8DD6B1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19492F"/>
    <w:multiLevelType w:val="hybridMultilevel"/>
    <w:tmpl w:val="83F6D2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C83A00"/>
    <w:multiLevelType w:val="hybridMultilevel"/>
    <w:tmpl w:val="9028F2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5A38FF"/>
    <w:multiLevelType w:val="hybridMultilevel"/>
    <w:tmpl w:val="231659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9D56D4"/>
    <w:multiLevelType w:val="hybridMultilevel"/>
    <w:tmpl w:val="7722C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A10586"/>
    <w:multiLevelType w:val="hybridMultilevel"/>
    <w:tmpl w:val="CF5EDBA2"/>
    <w:lvl w:ilvl="0" w:tplc="CB4EF06A">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A94333C"/>
    <w:multiLevelType w:val="hybridMultilevel"/>
    <w:tmpl w:val="39060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5502CA"/>
    <w:multiLevelType w:val="hybridMultilevel"/>
    <w:tmpl w:val="DA3A8D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916196"/>
    <w:multiLevelType w:val="hybridMultilevel"/>
    <w:tmpl w:val="BCDCC8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2F70A6"/>
    <w:multiLevelType w:val="hybridMultilevel"/>
    <w:tmpl w:val="F1EA3622"/>
    <w:lvl w:ilvl="0" w:tplc="2962EF6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10B1DD9"/>
    <w:multiLevelType w:val="hybridMultilevel"/>
    <w:tmpl w:val="9DA2EB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1F6BE4"/>
    <w:multiLevelType w:val="hybridMultilevel"/>
    <w:tmpl w:val="8B3280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D163C3"/>
    <w:multiLevelType w:val="hybridMultilevel"/>
    <w:tmpl w:val="EB14E8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387F25"/>
    <w:multiLevelType w:val="hybridMultilevel"/>
    <w:tmpl w:val="D8E2FB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D7554A"/>
    <w:multiLevelType w:val="hybridMultilevel"/>
    <w:tmpl w:val="9CD893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D21379"/>
    <w:multiLevelType w:val="hybridMultilevel"/>
    <w:tmpl w:val="1C02B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2D3503"/>
    <w:multiLevelType w:val="hybridMultilevel"/>
    <w:tmpl w:val="80ACA7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5833F7"/>
    <w:multiLevelType w:val="hybridMultilevel"/>
    <w:tmpl w:val="31004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923E30"/>
    <w:multiLevelType w:val="hybridMultilevel"/>
    <w:tmpl w:val="081C60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546E11"/>
    <w:multiLevelType w:val="hybridMultilevel"/>
    <w:tmpl w:val="3F2CEA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352D27"/>
    <w:multiLevelType w:val="hybridMultilevel"/>
    <w:tmpl w:val="FB244B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D23871"/>
    <w:multiLevelType w:val="hybridMultilevel"/>
    <w:tmpl w:val="00ECA8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233D01"/>
    <w:multiLevelType w:val="hybridMultilevel"/>
    <w:tmpl w:val="A1E2CD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524D0B"/>
    <w:multiLevelType w:val="hybridMultilevel"/>
    <w:tmpl w:val="77C073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8850CA"/>
    <w:multiLevelType w:val="hybridMultilevel"/>
    <w:tmpl w:val="49280B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2A3B88"/>
    <w:multiLevelType w:val="hybridMultilevel"/>
    <w:tmpl w:val="0394A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9762FB"/>
    <w:multiLevelType w:val="hybridMultilevel"/>
    <w:tmpl w:val="C430EB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082826"/>
    <w:multiLevelType w:val="hybridMultilevel"/>
    <w:tmpl w:val="98244A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444642"/>
    <w:multiLevelType w:val="hybridMultilevel"/>
    <w:tmpl w:val="D5DC10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F0086B"/>
    <w:multiLevelType w:val="hybridMultilevel"/>
    <w:tmpl w:val="57EC93BC"/>
    <w:lvl w:ilvl="0" w:tplc="943EB28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1A409D"/>
    <w:multiLevelType w:val="hybridMultilevel"/>
    <w:tmpl w:val="709EC0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3C0BE0"/>
    <w:multiLevelType w:val="hybridMultilevel"/>
    <w:tmpl w:val="F3A6BC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A8300B"/>
    <w:multiLevelType w:val="hybridMultilevel"/>
    <w:tmpl w:val="27B0D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AA4C83"/>
    <w:multiLevelType w:val="hybridMultilevel"/>
    <w:tmpl w:val="441AEF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AB13D8F"/>
    <w:multiLevelType w:val="hybridMultilevel"/>
    <w:tmpl w:val="D10EC4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C482B7B"/>
    <w:multiLevelType w:val="hybridMultilevel"/>
    <w:tmpl w:val="AE126D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8"/>
  </w:num>
  <w:num w:numId="3">
    <w:abstractNumId w:val="7"/>
  </w:num>
  <w:num w:numId="4">
    <w:abstractNumId w:val="22"/>
  </w:num>
  <w:num w:numId="5">
    <w:abstractNumId w:val="11"/>
  </w:num>
  <w:num w:numId="6">
    <w:abstractNumId w:val="27"/>
  </w:num>
  <w:num w:numId="7">
    <w:abstractNumId w:val="18"/>
  </w:num>
  <w:num w:numId="8">
    <w:abstractNumId w:val="25"/>
  </w:num>
  <w:num w:numId="9">
    <w:abstractNumId w:val="23"/>
  </w:num>
  <w:num w:numId="10">
    <w:abstractNumId w:val="5"/>
  </w:num>
  <w:num w:numId="11">
    <w:abstractNumId w:val="2"/>
  </w:num>
  <w:num w:numId="12">
    <w:abstractNumId w:val="12"/>
  </w:num>
  <w:num w:numId="13">
    <w:abstractNumId w:val="31"/>
  </w:num>
  <w:num w:numId="14">
    <w:abstractNumId w:val="20"/>
  </w:num>
  <w:num w:numId="15">
    <w:abstractNumId w:val="4"/>
  </w:num>
  <w:num w:numId="16">
    <w:abstractNumId w:val="13"/>
  </w:num>
  <w:num w:numId="17">
    <w:abstractNumId w:val="29"/>
  </w:num>
  <w:num w:numId="18">
    <w:abstractNumId w:val="32"/>
  </w:num>
  <w:num w:numId="19">
    <w:abstractNumId w:val="30"/>
  </w:num>
  <w:num w:numId="20">
    <w:abstractNumId w:val="24"/>
  </w:num>
  <w:num w:numId="21">
    <w:abstractNumId w:val="15"/>
  </w:num>
  <w:num w:numId="22">
    <w:abstractNumId w:val="33"/>
  </w:num>
  <w:num w:numId="23">
    <w:abstractNumId w:val="6"/>
  </w:num>
  <w:num w:numId="24">
    <w:abstractNumId w:val="35"/>
  </w:num>
  <w:num w:numId="25">
    <w:abstractNumId w:val="0"/>
  </w:num>
  <w:num w:numId="26">
    <w:abstractNumId w:val="19"/>
  </w:num>
  <w:num w:numId="27">
    <w:abstractNumId w:val="10"/>
  </w:num>
  <w:num w:numId="28">
    <w:abstractNumId w:val="26"/>
  </w:num>
  <w:num w:numId="29">
    <w:abstractNumId w:val="1"/>
  </w:num>
  <w:num w:numId="30">
    <w:abstractNumId w:val="34"/>
  </w:num>
  <w:num w:numId="31">
    <w:abstractNumId w:val="9"/>
  </w:num>
  <w:num w:numId="32">
    <w:abstractNumId w:val="16"/>
  </w:num>
  <w:num w:numId="33">
    <w:abstractNumId w:val="21"/>
  </w:num>
  <w:num w:numId="34">
    <w:abstractNumId w:val="14"/>
  </w:num>
  <w:num w:numId="35">
    <w:abstractNumId w:val="17"/>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184"/>
    <w:rsid w:val="000333BA"/>
    <w:rsid w:val="00074A93"/>
    <w:rsid w:val="00082FEB"/>
    <w:rsid w:val="00142E9F"/>
    <w:rsid w:val="001A5A5B"/>
    <w:rsid w:val="001A6184"/>
    <w:rsid w:val="001D2647"/>
    <w:rsid w:val="00220300"/>
    <w:rsid w:val="002628AE"/>
    <w:rsid w:val="002A75EF"/>
    <w:rsid w:val="003646A3"/>
    <w:rsid w:val="003774CC"/>
    <w:rsid w:val="00387EA1"/>
    <w:rsid w:val="003D4A99"/>
    <w:rsid w:val="004704D2"/>
    <w:rsid w:val="004832C3"/>
    <w:rsid w:val="006070E0"/>
    <w:rsid w:val="00652E3B"/>
    <w:rsid w:val="0067435A"/>
    <w:rsid w:val="00733A72"/>
    <w:rsid w:val="00747CF6"/>
    <w:rsid w:val="007545FE"/>
    <w:rsid w:val="00773186"/>
    <w:rsid w:val="007A73E3"/>
    <w:rsid w:val="007D71A3"/>
    <w:rsid w:val="00816581"/>
    <w:rsid w:val="00841268"/>
    <w:rsid w:val="0084474C"/>
    <w:rsid w:val="008B617A"/>
    <w:rsid w:val="009162E1"/>
    <w:rsid w:val="00A92C4F"/>
    <w:rsid w:val="00AF5390"/>
    <w:rsid w:val="00B34A12"/>
    <w:rsid w:val="00B9713F"/>
    <w:rsid w:val="00BB2B7D"/>
    <w:rsid w:val="00C93A40"/>
    <w:rsid w:val="00DE363B"/>
    <w:rsid w:val="00F016A1"/>
    <w:rsid w:val="00F1221C"/>
    <w:rsid w:val="00F804DA"/>
    <w:rsid w:val="00F921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F4A8F"/>
  <w15:chartTrackingRefBased/>
  <w15:docId w15:val="{BCEE69BC-872C-4D3F-932D-3C5CBC667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184"/>
    <w:pPr>
      <w:ind w:left="720"/>
      <w:contextualSpacing/>
    </w:pPr>
  </w:style>
  <w:style w:type="table" w:styleId="TableGrid">
    <w:name w:val="Table Grid"/>
    <w:basedOn w:val="TableNormal"/>
    <w:uiPriority w:val="39"/>
    <w:rsid w:val="00C93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Argyll &amp; Bute Council</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Amanda</dc:creator>
  <cp:keywords/>
  <dc:description/>
  <cp:lastModifiedBy>%username%</cp:lastModifiedBy>
  <cp:revision>6</cp:revision>
  <dcterms:created xsi:type="dcterms:W3CDTF">2020-12-11T11:01:00Z</dcterms:created>
  <dcterms:modified xsi:type="dcterms:W3CDTF">2024-06-24T10:15:00Z</dcterms:modified>
</cp:coreProperties>
</file>